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color w:val="e95214"/>
          <w:sz w:val="22"/>
          <w:szCs w:val="22"/>
        </w:rPr>
      </w:pPr>
      <w:r w:rsidDel="00000000" w:rsidR="00000000" w:rsidRPr="00000000">
        <w:rPr>
          <w:rFonts w:ascii="Montserrat" w:cs="Montserrat" w:eastAsia="Montserrat" w:hAnsi="Montserrat"/>
          <w:sz w:val="22"/>
          <w:szCs w:val="22"/>
          <w:rtl w:val="0"/>
        </w:rPr>
        <w:t xml:space="preserve">TISKOVÁ ZPRÁVA</w:t>
        <w:br w:type="textWrapping"/>
      </w:r>
      <w:r w:rsidDel="00000000" w:rsidR="00000000" w:rsidRPr="00000000">
        <w:rPr>
          <w:rFonts w:ascii="Montserrat" w:cs="Montserrat" w:eastAsia="Montserrat" w:hAnsi="Montserrat"/>
          <w:color w:val="e95214"/>
          <w:sz w:val="22"/>
          <w:szCs w:val="22"/>
          <w:rtl w:val="0"/>
        </w:rPr>
        <w:br w:type="textWrapping"/>
      </w:r>
      <w:r w:rsidDel="00000000" w:rsidR="00000000" w:rsidRPr="00000000">
        <w:rPr>
          <w:rFonts w:ascii="Montserrat" w:cs="Montserrat" w:eastAsia="Montserrat" w:hAnsi="Montserrat"/>
          <w:b w:val="1"/>
          <w:bCs w:val="1"/>
          <w:color w:val="e95214"/>
          <w:sz w:val="22"/>
          <w:szCs w:val="22"/>
          <w:rtl w:val="0"/>
        </w:rPr>
        <w:t xml:space="preserve">Sebevraždy v kontaktech Linky bezpečí poskočily o dalších 25 %, výrazně vzrostly i potíže na internetu</w:t>
      </w: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(Praha, 27. ledna 2026)</w:t>
      </w:r>
      <w:r w:rsidDel="00000000" w:rsidR="00000000" w:rsidRPr="00000000">
        <w:rPr>
          <w:rFonts w:ascii="Montserrat" w:cs="Montserrat" w:eastAsia="Montserrat" w:hAnsi="Montserrat"/>
          <w:b w:val="1"/>
          <w:bCs w:val="1"/>
          <w:sz w:val="22"/>
          <w:szCs w:val="22"/>
          <w:rtl w:val="0"/>
        </w:rPr>
        <w:t xml:space="preserve"> </w:t>
      </w:r>
      <w:r w:rsidDel="00000000" w:rsidR="00000000" w:rsidRPr="00000000">
        <w:rPr>
          <w:rFonts w:ascii="Montserrat" w:cs="Montserrat" w:eastAsia="Montserrat" w:hAnsi="Montserrat"/>
          <w:b w:val="1"/>
          <w:bCs w:val="1"/>
          <w:sz w:val="22"/>
          <w:szCs w:val="22"/>
          <w:rtl w:val="0"/>
        </w:rPr>
        <w:t xml:space="preserve">Meziroční nárůst konkrétních témat v kontaktech (telefonických, e-mailových a chatovacích) Linky bezpečí (LB) o více než 10 % potvrzuje nebo predikuje fenomén v oblasti duševního zdraví dětí a mladých dospělých. V roce 2025 přijala Linka bezpečí celkem 102 402 kontaktů. Výrazně procentuálně přitom v hovorech s pracovníky Linky přibylo sebevražedné tematiky, syndromu CAN, poruch příjmu potravy, potíží na internetu včetně sextingu či úzkostných stavů.</w:t>
      </w: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Sebevražedná tematika, která zahrnuje nejen samotný započatý sebevražedný pokus, ale i přípravy na něj a myšlenky na sebevraždu, se v kontaktech objevila v 7 314 případech. Jde o meziroční růst 25 %. </w:t>
      </w:r>
      <w:r w:rsidDel="00000000" w:rsidR="00000000" w:rsidRPr="00000000">
        <w:rPr>
          <w:rFonts w:ascii="Montserrat" w:cs="Montserrat" w:eastAsia="Montserrat" w:hAnsi="Montserrat"/>
          <w:i w:val="1"/>
          <w:iCs w:val="1"/>
          <w:sz w:val="22"/>
          <w:szCs w:val="22"/>
          <w:rtl w:val="0"/>
        </w:rPr>
        <w:t xml:space="preserve">“Tato tematika roste významně takřka každoročně, nyní jde ale už o nárůst z vysokých čísel. Například ve srovnání s rokem 2023, tj. o dva roky dříve, jde o takřka 50% růst (plus 48 %). Pokud trend bude pokračovat - a zatím bohužel nemáme indicie, že by neměl - dostaneme se na konci tohoto roku nebo během roku 2027 k 10 000 kontaktům sebevražedné tematiky. Vzhledem k tomu, že jsme v roce 2017 řešili toto téma v 1 195 případech, půjde  během deseti let o desetinásobný růst trendu,</w:t>
      </w:r>
      <w:r w:rsidDel="00000000" w:rsidR="00000000" w:rsidRPr="00000000">
        <w:rPr>
          <w:rFonts w:ascii="Montserrat" w:cs="Montserrat" w:eastAsia="Montserrat" w:hAnsi="Montserrat"/>
          <w:sz w:val="22"/>
          <w:szCs w:val="22"/>
          <w:rtl w:val="0"/>
        </w:rPr>
        <w:t xml:space="preserve">” dodává vedoucí krizových služeb Linky bezpečí Hana Píšová. </w:t>
      </w:r>
    </w:p>
    <w:p w:rsidR="00000000" w:rsidDel="00000000" w:rsidP="00000000" w:rsidRDefault="00000000" w:rsidRPr="00000000" w14:paraId="00000004">
      <w:pPr>
        <w:rPr>
          <w:rFonts w:ascii="Montserrat" w:cs="Montserrat" w:eastAsia="Montserrat" w:hAnsi="Montserrat"/>
          <w:sz w:val="22"/>
          <w:szCs w:val="22"/>
          <w:highlight w:val="white"/>
        </w:rPr>
      </w:pPr>
      <w:r w:rsidDel="00000000" w:rsidR="00000000" w:rsidRPr="00000000">
        <w:rPr>
          <w:rFonts w:ascii="Montserrat" w:cs="Montserrat" w:eastAsia="Montserrat" w:hAnsi="Montserrat"/>
          <w:sz w:val="22"/>
          <w:szCs w:val="22"/>
          <w:rtl w:val="0"/>
        </w:rPr>
        <w:t xml:space="preserve">Sebevražedná tematika se v kontaktech LB často přidružuje k dalším tématům, které také zaznamenávají růst. Jde typicky o deprese (v roce 2025 šlo o 1 705 kontaktů, 9% meziroční růst) či úzkosti (v roce 2025 šlo o 2 521 kontaktů, 19% meziroční růst). Počet samotných intervencí (typicky u sebevražedných pokusů), v jejichž rámci LB spolupracuje např. se Záchrannou službou, Toxikologickým střediskem, Policií ČR apod. přitom zůstal na úrovni minulého roku (v roce 2025 šlo o 223 intervencí, 1% meziroční růst), vzrostla </w:t>
      </w:r>
      <w:r w:rsidDel="00000000" w:rsidR="00000000" w:rsidRPr="00000000">
        <w:rPr>
          <w:rFonts w:ascii="Montserrat" w:cs="Montserrat" w:eastAsia="Montserrat" w:hAnsi="Montserrat"/>
          <w:sz w:val="22"/>
          <w:szCs w:val="22"/>
          <w:highlight w:val="white"/>
          <w:rtl w:val="0"/>
        </w:rPr>
        <w:t xml:space="preserve">ale oblast sebevražedných myšlenek, často spojená s přemýšlením o smyslu života.  </w:t>
      </w:r>
    </w:p>
    <w:p w:rsidR="00000000" w:rsidDel="00000000" w:rsidP="00000000" w:rsidRDefault="00000000" w:rsidRPr="00000000" w14:paraId="00000005">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Meziročně v kontaktech Linky bezpečí vzrostl syndrom týraného a zanedbávaného dítěte (CAN), který se vyšplhal takřka n</w:t>
      </w:r>
      <w:r w:rsidDel="00000000" w:rsidR="00000000" w:rsidRPr="00000000">
        <w:rPr>
          <w:rFonts w:ascii="Montserrat" w:cs="Montserrat" w:eastAsia="Montserrat" w:hAnsi="Montserrat"/>
          <w:sz w:val="22"/>
          <w:szCs w:val="22"/>
          <w:rtl w:val="0"/>
        </w:rPr>
        <w:t xml:space="preserve">a</w:t>
      </w:r>
      <w:r w:rsidDel="00000000" w:rsidR="00000000" w:rsidRPr="00000000">
        <w:rPr>
          <w:rFonts w:ascii="Montserrat" w:cs="Montserrat" w:eastAsia="Montserrat" w:hAnsi="Montserrat"/>
          <w:sz w:val="22"/>
          <w:szCs w:val="22"/>
          <w:rtl w:val="0"/>
        </w:rPr>
        <w:t xml:space="preserve"> 3 000 kontaktů (v roce 2025 2 996, 23% meziroční růst). Více než dvacetiprocentní růst  může souviset s odvahou dětí se s tímto citlivým tématem svěřovat i s obecně vyšší diskusí o právech dítěte ve společnosti a médiích včetně právně ukotveného zákazu fyzického týrání dětí.</w:t>
      </w:r>
    </w:p>
    <w:p w:rsidR="00000000" w:rsidDel="00000000" w:rsidP="00000000" w:rsidRDefault="00000000" w:rsidRPr="00000000" w14:paraId="00000006">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Významný nárůst poté zaznamenala veškerá témata týkající se potíží, se kterými se děti a dospívající setkávají na internetu (v roce </w:t>
      </w:r>
      <w:r w:rsidDel="00000000" w:rsidR="00000000" w:rsidRPr="00000000">
        <w:rPr>
          <w:rFonts w:ascii="Montserrat" w:cs="Montserrat" w:eastAsia="Montserrat" w:hAnsi="Montserrat"/>
          <w:sz w:val="22"/>
          <w:szCs w:val="22"/>
          <w:rtl w:val="0"/>
        </w:rPr>
        <w:t xml:space="preserve">2025 1641 kontaktů, </w:t>
      </w:r>
      <w:r w:rsidDel="00000000" w:rsidR="00000000" w:rsidRPr="00000000">
        <w:rPr>
          <w:rFonts w:ascii="Montserrat" w:cs="Montserrat" w:eastAsia="Montserrat" w:hAnsi="Montserrat"/>
          <w:sz w:val="22"/>
          <w:szCs w:val="22"/>
          <w:rtl w:val="0"/>
        </w:rPr>
        <w:t xml:space="preserve">40% meziroční růst). Jde o kyberšikanu např. ve společných třídních Whatsapp skupinách, fake nudes (AI vytvořené nepravé svlečené fotografie), kyberstalking, sexting. Linka bezpečí na prevenci těchto témat spolupracuje v rámci mezinárodního projektu </w:t>
      </w:r>
      <w:hyperlink r:id="rId7">
        <w:r w:rsidDel="00000000" w:rsidR="00000000" w:rsidRPr="00000000">
          <w:rPr>
            <w:rFonts w:ascii="Montserrat" w:cs="Montserrat" w:eastAsia="Montserrat" w:hAnsi="Montserrat"/>
            <w:color w:val="1155cc"/>
            <w:sz w:val="22"/>
            <w:szCs w:val="22"/>
            <w:u w:val="single"/>
            <w:rtl w:val="0"/>
          </w:rPr>
          <w:t xml:space="preserve">Safer Internet Centrum</w:t>
        </w:r>
      </w:hyperlink>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07">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Dovolatelnost na LB se udržela na úrovni minulého roku (51 % procent), 72 % klientů tvořily dívky.</w:t>
      </w:r>
    </w:p>
    <w:p w:rsidR="00000000" w:rsidDel="00000000" w:rsidP="00000000" w:rsidRDefault="00000000" w:rsidRPr="00000000" w14:paraId="00000008">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Celkově Linka bezpečí v rámci svých služeb krizové intervence pro děti a studenty odbavila za rok </w:t>
      </w:r>
      <w:r w:rsidDel="00000000" w:rsidR="00000000" w:rsidRPr="00000000">
        <w:rPr>
          <w:rFonts w:ascii="Montserrat" w:cs="Montserrat" w:eastAsia="Montserrat" w:hAnsi="Montserrat"/>
          <w:sz w:val="22"/>
          <w:szCs w:val="22"/>
          <w:rtl w:val="0"/>
        </w:rPr>
        <w:t xml:space="preserve">2024 celkem 102 402</w:t>
      </w:r>
      <w:r w:rsidDel="00000000" w:rsidR="00000000" w:rsidRPr="00000000">
        <w:rPr>
          <w:rFonts w:ascii="Montserrat" w:cs="Montserrat" w:eastAsia="Montserrat" w:hAnsi="Montserrat"/>
          <w:sz w:val="22"/>
          <w:szCs w:val="22"/>
          <w:rtl w:val="0"/>
        </w:rPr>
        <w:t xml:space="preserve"> kontaktů. Jde o celkový meziroční pokles o 7 % odrážející především delší dobu, kterou konzultanti stráví s klienty s náročnými problémy (delší doba hovoru). </w:t>
      </w:r>
      <w:r w:rsidDel="00000000" w:rsidR="00000000" w:rsidRPr="00000000">
        <w:rPr>
          <w:rFonts w:ascii="Montserrat" w:cs="Montserrat" w:eastAsia="Montserrat" w:hAnsi="Montserrat"/>
          <w:i w:val="1"/>
          <w:iCs w:val="1"/>
          <w:sz w:val="22"/>
          <w:szCs w:val="22"/>
          <w:rtl w:val="0"/>
        </w:rPr>
        <w:t xml:space="preserve">“V loňském roce došlo také k mírnějšímu poklesu personálních kapacit na telefonické službě, což již letos reflektujeme masivnějším náborem. </w:t>
      </w:r>
      <w:r w:rsidDel="00000000" w:rsidR="00000000" w:rsidRPr="00000000">
        <w:rPr>
          <w:rFonts w:ascii="Montserrat" w:cs="Montserrat" w:eastAsia="Montserrat" w:hAnsi="Montserrat"/>
          <w:i w:val="1"/>
          <w:iCs w:val="1"/>
          <w:sz w:val="22"/>
          <w:szCs w:val="22"/>
          <w:highlight w:val="white"/>
          <w:rtl w:val="0"/>
        </w:rPr>
        <w:t xml:space="preserve">V Praze dnes o kvalifikované interventy soupeříme s dalšími poskytovateli služeb, což nás nutí posilovat kapacity i mimo hlavní město. Zároveň ale potřebujeme stabilizovat tým v pražské centrále, pro kterou aktuálně hledáme nové prostory,“</w:t>
      </w:r>
      <w:r w:rsidDel="00000000" w:rsidR="00000000" w:rsidRPr="00000000">
        <w:rPr>
          <w:rFonts w:ascii="Montserrat" w:cs="Montserrat" w:eastAsia="Montserrat" w:hAnsi="Montserrat"/>
          <w:sz w:val="22"/>
          <w:szCs w:val="22"/>
          <w:highlight w:val="white"/>
          <w:rtl w:val="0"/>
        </w:rPr>
        <w:t xml:space="preserve"> upřesňuje ředitelka organizace Soňa Petrášková</w:t>
      </w:r>
      <w:r w:rsidDel="00000000" w:rsidR="00000000" w:rsidRPr="00000000">
        <w:rPr>
          <w:rFonts w:ascii="Montserrat" w:cs="Montserrat" w:eastAsia="Montserrat" w:hAnsi="Montserrat"/>
          <w:i w:val="1"/>
          <w:iCs w:val="1"/>
          <w:sz w:val="22"/>
          <w:szCs w:val="22"/>
          <w:highlight w:val="white"/>
          <w:rtl w:val="0"/>
        </w:rPr>
        <w:t xml:space="preserve"> </w:t>
      </w:r>
      <w:r w:rsidDel="00000000" w:rsidR="00000000" w:rsidRPr="00000000">
        <w:rPr>
          <w:rFonts w:ascii="Montserrat" w:cs="Montserrat" w:eastAsia="Montserrat" w:hAnsi="Montserrat"/>
          <w:sz w:val="22"/>
          <w:szCs w:val="22"/>
          <w:rtl w:val="0"/>
        </w:rPr>
        <w:t xml:space="preserve">s výzvou o nabídku prostor pro LB. </w:t>
      </w:r>
      <w:r w:rsidDel="00000000" w:rsidR="00000000" w:rsidRPr="00000000">
        <w:rPr>
          <w:rtl w:val="0"/>
        </w:rPr>
      </w:r>
    </w:p>
    <w:p w:rsidR="00000000" w:rsidDel="00000000" w:rsidP="00000000" w:rsidRDefault="00000000" w:rsidRPr="00000000" w14:paraId="00000009">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Rodičovská linka Linky bezpečí (RL), na kterou se mohou obracet všichni, kteří pečují o děti nebo jednají v jejich zájmu, zaznamenala meziroční nárůst zájmu o tuto službu o čtvrtinu (24 %, celkem 3 826 kontaktů přes telefon, mail a chat). Linku nyní využívají v celých 66 % matky dětí, ve 13 % otcové a ve zbylých procentech ostatní příbuzní a pedagogové. </w:t>
      </w:r>
      <w:r w:rsidDel="00000000" w:rsidR="00000000" w:rsidRPr="00000000">
        <w:rPr>
          <w:rFonts w:ascii="Montserrat" w:cs="Montserrat" w:eastAsia="Montserrat" w:hAnsi="Montserrat"/>
          <w:i w:val="1"/>
          <w:iCs w:val="1"/>
          <w:sz w:val="22"/>
          <w:szCs w:val="22"/>
          <w:rtl w:val="0"/>
        </w:rPr>
        <w:t xml:space="preserve">“Ze statistik vidíme, že jsou to matky, které stojí “v první linii řešení dětského trápení”. Podíl otců či pedagogů bychom po posílení personální kapacity Linky chtěli zvýšit, Rodičovská linka je služba dostupná místě, časově i procesně, už určitě nejde o “popelku” našich služeb,”</w:t>
      </w:r>
      <w:r w:rsidDel="00000000" w:rsidR="00000000" w:rsidRPr="00000000">
        <w:rPr>
          <w:rFonts w:ascii="Montserrat" w:cs="Montserrat" w:eastAsia="Montserrat" w:hAnsi="Montserrat"/>
          <w:sz w:val="22"/>
          <w:szCs w:val="22"/>
          <w:rtl w:val="0"/>
        </w:rPr>
        <w:t xml:space="preserve"> dodává Soňa Petrášková. Klienti Rodičovské linky nejčastěji řeší problémy spojené s rodinnými vztahy, do kterých spadá výchova dětí, spory o děti, nastavení rodinné komunikace, rozvody či rozchody (celkem 43 % kontaktů směřujících na RL) a poté psychické obtíže svých dětí (sebepoškozování, sebevraždy, úzkosti a deprese) - celkem 25 % kontaktů směřujících na RL.</w:t>
      </w:r>
    </w:p>
    <w:p w:rsidR="00000000" w:rsidDel="00000000" w:rsidP="00000000" w:rsidRDefault="00000000" w:rsidRPr="00000000" w14:paraId="0000000A">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V rámci svých preventivních aktivit pokračovala Linka bezpečí v programu Linka bezpečí NAŽIVO, v jehož rámci jezdí za dětmi přímo do škol. Linka proškolila 10 201 dětí napříč ČR (23% meziroční růst). Na webové platformy, které slouží jako offline poradny zavítalo takřka milion návštěv. Lince bezpečí se navíc podařilo uzavřít významná mediální partnerství, díky kterým se preventivní aktivity a osvěta šířily širokému publiku. Patřil k nim projekt Linka bezpečí na Radiožurnálu nebo partnerstvi s TV Nova.</w:t>
      </w:r>
    </w:p>
    <w:p w:rsidR="00000000" w:rsidDel="00000000" w:rsidP="00000000" w:rsidRDefault="00000000" w:rsidRPr="00000000" w14:paraId="0000000B">
      <w:pPr>
        <w:spacing w:after="20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after="20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20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Vybraná témata a problémy na dětské Lince bezpečí a jejich meziroční pohyb:</w:t>
      </w:r>
    </w:p>
    <w:p w:rsidR="00000000" w:rsidDel="00000000" w:rsidP="00000000" w:rsidRDefault="00000000" w:rsidRPr="00000000" w14:paraId="0000000E">
      <w:pPr>
        <w:spacing w:after="200" w:line="360" w:lineRule="auto"/>
        <w:jc w:val="both"/>
        <w:rPr>
          <w:rFonts w:ascii="Arial" w:cs="Arial" w:eastAsia="Arial" w:hAnsi="Arial"/>
          <w:sz w:val="22"/>
          <w:szCs w:val="22"/>
        </w:rPr>
      </w:pPr>
      <w:r w:rsidDel="00000000" w:rsidR="00000000" w:rsidRPr="00000000">
        <w:rPr>
          <w:rtl w:val="0"/>
        </w:rPr>
      </w:r>
    </w:p>
    <w:sdt>
      <w:sdtPr>
        <w:lock w:val="contentLocked"/>
        <w:id w:val="869059968"/>
        <w:tag w:val="goog_rdk_0"/>
      </w:sdtPr>
      <w:sdtContent>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Témata a problémy</w:t>
                </w:r>
              </w:p>
            </w:tc>
            <w:tc>
              <w:tcP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počet kontaktů v roce 2025 a významná meziroční změna mezi lety 2024/2025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Psychické obtíže (veškeré: deprese, úzkosti, sebepoškozování, sebevražedné tendence, myšlenky a pokusy…)</w:t>
                </w:r>
              </w:p>
            </w:tc>
            <w:tc>
              <w:tcP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24185 (+19 %)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Z toho: téma sebevraždy</w:t>
                </w:r>
              </w:p>
            </w:tc>
            <w:tc>
              <w:tcP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7314 (+25%)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Z toho: téma sebepoškozování</w:t>
                </w:r>
              </w:p>
            </w:tc>
            <w:tc>
              <w:tcP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5163 (+9%)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Z toho: téma poruchy příjmu potravy</w:t>
                </w:r>
              </w:p>
            </w:tc>
            <w:tc>
              <w:tcP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1215 (+24%)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Z toho téma: úzkosti</w:t>
                </w:r>
              </w:p>
            </w:tc>
            <w:tc>
              <w:tcP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2521 (+19%)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Sexuální vyzrávání</w:t>
                </w:r>
              </w:p>
            </w:tc>
            <w:tc>
              <w:tcP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1565 (-20%)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Syndrom CAN</w:t>
                </w:r>
              </w:p>
            </w:tc>
            <w:tc>
              <w:tcP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2996 (+23%)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Šikana</w:t>
                </w:r>
              </w:p>
            </w:tc>
            <w:tc>
              <w:tcP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1917 (+6%)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Potíže na internetu</w:t>
                </w:r>
              </w:p>
            </w:tc>
            <w:tc>
              <w:tcP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1641 (+40 %)</w:t>
                </w:r>
              </w:p>
            </w:tc>
          </w:tr>
        </w:tbl>
      </w:sdtContent>
    </w:sdt>
    <w:p w:rsidR="00000000" w:rsidDel="00000000" w:rsidP="00000000" w:rsidRDefault="00000000" w:rsidRPr="00000000" w14:paraId="00000023">
      <w:pPr>
        <w:spacing w:after="20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after="20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after="20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after="20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Kontakt pro média: Michaela Klofcová, </w:t>
      </w:r>
      <w:hyperlink r:id="rId8">
        <w:r w:rsidDel="00000000" w:rsidR="00000000" w:rsidRPr="00000000">
          <w:rPr>
            <w:rFonts w:ascii="Arial" w:cs="Arial" w:eastAsia="Arial" w:hAnsi="Arial"/>
            <w:color w:val="0000ff"/>
            <w:sz w:val="22"/>
            <w:szCs w:val="22"/>
            <w:u w:val="single"/>
            <w:rtl w:val="0"/>
          </w:rPr>
          <w:t xml:space="preserve">m.klofcova@linkabezpeci.cz</w:t>
        </w:r>
      </w:hyperlink>
      <w:r w:rsidDel="00000000" w:rsidR="00000000" w:rsidRPr="00000000">
        <w:rPr>
          <w:rFonts w:ascii="Arial" w:cs="Arial" w:eastAsia="Arial" w:hAnsi="Arial"/>
          <w:sz w:val="22"/>
          <w:szCs w:val="22"/>
          <w:rtl w:val="0"/>
        </w:rPr>
        <w:t xml:space="preserve">, 737 71 30 04</w:t>
      </w:r>
    </w:p>
    <w:p w:rsidR="00000000" w:rsidDel="00000000" w:rsidP="00000000" w:rsidRDefault="00000000" w:rsidRPr="00000000" w14:paraId="00000027">
      <w:pPr>
        <w:spacing w:after="200" w:line="360" w:lineRule="auto"/>
        <w:jc w:val="both"/>
        <w:rPr/>
      </w:pPr>
      <w:r w:rsidDel="00000000" w:rsidR="00000000" w:rsidRPr="00000000">
        <w:rPr>
          <w:rFonts w:ascii="Arial" w:cs="Arial" w:eastAsia="Arial" w:hAnsi="Arial"/>
          <w:sz w:val="22"/>
          <w:szCs w:val="22"/>
          <w:rtl w:val="0"/>
        </w:rPr>
        <w:t xml:space="preserve">Kontakt pro nové prostory pro Linku bezpečí: Václav Paulíček </w:t>
      </w:r>
      <w:hyperlink r:id="rId9">
        <w:r w:rsidDel="00000000" w:rsidR="00000000" w:rsidRPr="00000000">
          <w:rPr>
            <w:rFonts w:ascii="Arial" w:cs="Arial" w:eastAsia="Arial" w:hAnsi="Arial"/>
            <w:color w:val="1155cc"/>
            <w:sz w:val="22"/>
            <w:szCs w:val="22"/>
            <w:u w:val="single"/>
            <w:rtl w:val="0"/>
          </w:rPr>
          <w:t xml:space="preserve">v.paulicek@linkabezpeci.cz</w:t>
        </w:r>
      </w:hyperlink>
      <w:r w:rsidDel="00000000" w:rsidR="00000000" w:rsidRPr="00000000">
        <w:rPr>
          <w:rFonts w:ascii="Arial" w:cs="Arial" w:eastAsia="Arial" w:hAnsi="Arial"/>
          <w:sz w:val="22"/>
          <w:szCs w:val="22"/>
          <w:rtl w:val="0"/>
        </w:rPr>
        <w:t xml:space="preserve">  725 591 445</w:t>
      </w:r>
      <w:r w:rsidDel="00000000" w:rsidR="00000000" w:rsidRPr="00000000">
        <w:rPr>
          <w:rtl w:val="0"/>
        </w:rPr>
      </w:r>
    </w:p>
    <w:sectPr>
      <w:headerReference r:id="rId10" w:type="default"/>
      <w:foot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center" w:leader="none" w:pos="4536"/>
        <w:tab w:val="right" w:leader="none" w:pos="9072"/>
      </w:tabs>
      <w:spacing w:after="0" w:line="240" w:lineRule="auto"/>
      <w:jc w:val="center"/>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2A">
    <w:pPr>
      <w:tabs>
        <w:tab w:val="center" w:leader="none" w:pos="4536"/>
        <w:tab w:val="right" w:leader="none" w:pos="9072"/>
      </w:tabs>
      <w:spacing w:after="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Generálními partnery, kteří Linku bezpečí dlouhodobě podporují, jsou:</w:t>
    </w:r>
  </w:p>
  <w:p w:rsidR="00000000" w:rsidDel="00000000" w:rsidP="00000000" w:rsidRDefault="00000000" w:rsidRPr="00000000" w14:paraId="0000002B">
    <w:pPr>
      <w:tabs>
        <w:tab w:val="center" w:leader="none" w:pos="4536"/>
        <w:tab w:val="right" w:leader="none" w:pos="9072"/>
      </w:tabs>
      <w:spacing w:after="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Pr>
      <w:drawing>
        <wp:inline distB="0" distT="0" distL="0" distR="0">
          <wp:extent cx="5760410" cy="723900"/>
          <wp:effectExtent b="0" l="0" r="0" t="0"/>
          <wp:docPr descr="Obsah obrázku text, Písmo, bílé, Grafika&#10;&#10;Popis byl vytvořen automaticky" id="1109654879" name="image1.jpg"/>
          <a:graphic>
            <a:graphicData uri="http://schemas.openxmlformats.org/drawingml/2006/picture">
              <pic:pic>
                <pic:nvPicPr>
                  <pic:cNvPr descr="Obsah obrázku text, Písmo, bílé, Grafika&#10;&#10;Popis byl vytvořen automaticky" id="0" name="image1.jpg"/>
                  <pic:cNvPicPr preferRelativeResize="0"/>
                </pic:nvPicPr>
                <pic:blipFill>
                  <a:blip r:embed="rId1"/>
                  <a:srcRect b="0" l="0" r="0" t="0"/>
                  <a:stretch>
                    <a:fillRect/>
                  </a:stretch>
                </pic:blipFill>
                <pic:spPr>
                  <a:xfrm>
                    <a:off x="0" y="0"/>
                    <a:ext cx="5760410" cy="723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center" w:leader="none" w:pos="4536"/>
        <w:tab w:val="right" w:leader="none" w:pos="9072"/>
      </w:tabs>
      <w:spacing w:after="0" w:line="240" w:lineRule="auto"/>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888357" cy="731589"/>
          <wp:effectExtent b="0" l="0" r="0" t="0"/>
          <wp:docPr id="110965488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88357" cy="73158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c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Nadpis7">
    <w:name w:val="heading 7"/>
    <w:basedOn w:val="Normln"/>
    <w:next w:val="Normln"/>
    <w:link w:val="Nadpis7Char"/>
    <w:uiPriority w:val="9"/>
    <w:semiHidden w:val="1"/>
    <w:unhideWhenUsed w:val="1"/>
    <w:qFormat w:val="1"/>
    <w:rsid w:val="0027593D"/>
    <w:pPr>
      <w:keepNext w:val="1"/>
      <w:keepLines w:val="1"/>
      <w:spacing w:after="0" w:before="40"/>
      <w:outlineLvl w:val="6"/>
    </w:pPr>
    <w:rPr>
      <w:rFonts w:cstheme="majorBidi" w:eastAsiaTheme="majorEastAsia"/>
      <w:color w:val="595959" w:themeColor="text1" w:themeTint="0000A6"/>
    </w:rPr>
  </w:style>
  <w:style w:type="paragraph" w:styleId="Nadpis8">
    <w:name w:val="heading 8"/>
    <w:basedOn w:val="Normln"/>
    <w:next w:val="Normln"/>
    <w:link w:val="Nadpis8Char"/>
    <w:uiPriority w:val="9"/>
    <w:semiHidden w:val="1"/>
    <w:unhideWhenUsed w:val="1"/>
    <w:qFormat w:val="1"/>
    <w:rsid w:val="0027593D"/>
    <w:pPr>
      <w:keepNext w:val="1"/>
      <w:keepLines w:val="1"/>
      <w:spacing w:after="0"/>
      <w:outlineLvl w:val="7"/>
    </w:pPr>
    <w:rPr>
      <w:rFonts w:cstheme="majorBidi" w:eastAsiaTheme="majorEastAsia"/>
      <w:i w:val="1"/>
      <w:iCs w:val="1"/>
      <w:color w:val="272727" w:themeColor="text1" w:themeTint="0000D8"/>
    </w:rPr>
  </w:style>
  <w:style w:type="paragraph" w:styleId="Nadpis9">
    <w:name w:val="heading 9"/>
    <w:basedOn w:val="Normln"/>
    <w:next w:val="Normln"/>
    <w:link w:val="Nadpis9Char"/>
    <w:uiPriority w:val="9"/>
    <w:semiHidden w:val="1"/>
    <w:unhideWhenUsed w:val="1"/>
    <w:qFormat w:val="1"/>
    <w:rsid w:val="0027593D"/>
    <w:pPr>
      <w:keepNext w:val="1"/>
      <w:keepLines w:val="1"/>
      <w:spacing w:after="0"/>
      <w:outlineLvl w:val="8"/>
    </w:pPr>
    <w:rPr>
      <w:rFonts w:cstheme="majorBidi" w:eastAsiaTheme="majorEastAsia"/>
      <w:color w:val="272727" w:themeColor="text1" w:themeTint="0000D8"/>
    </w:rPr>
  </w:style>
  <w:style w:type="character" w:styleId="Standardnpsmoodstavce" w:default="1">
    <w:name w:val="Default Paragraph Font"/>
    <w:uiPriority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adpis1Char" w:customStyle="1">
    <w:name w:val="Nadpis 1 Char"/>
    <w:basedOn w:val="Standardnpsmoodstavce"/>
    <w:link w:val="Nadpis1"/>
    <w:uiPriority w:val="9"/>
    <w:rsid w:val="0027593D"/>
    <w:rPr>
      <w:rFonts w:asciiTheme="majorHAnsi" w:cstheme="majorBidi" w:eastAsiaTheme="majorEastAsia" w:hAnsiTheme="majorHAnsi"/>
      <w:color w:val="0f4761" w:themeColor="accent1" w:themeShade="0000BF"/>
      <w:sz w:val="40"/>
      <w:szCs w:val="40"/>
    </w:rPr>
  </w:style>
  <w:style w:type="character" w:styleId="Nadpis2Char" w:customStyle="1">
    <w:name w:val="Nadpis 2 Char"/>
    <w:basedOn w:val="Standardnpsmoodstavce"/>
    <w:link w:val="Nadpis2"/>
    <w:uiPriority w:val="9"/>
    <w:semiHidden w:val="1"/>
    <w:rsid w:val="0027593D"/>
    <w:rPr>
      <w:rFonts w:asciiTheme="majorHAnsi" w:cstheme="majorBidi" w:eastAsiaTheme="majorEastAsia" w:hAnsiTheme="majorHAnsi"/>
      <w:color w:val="0f4761" w:themeColor="accent1" w:themeShade="0000BF"/>
      <w:sz w:val="32"/>
      <w:szCs w:val="32"/>
    </w:rPr>
  </w:style>
  <w:style w:type="character" w:styleId="Nadpis3Char" w:customStyle="1">
    <w:name w:val="Nadpis 3 Char"/>
    <w:basedOn w:val="Standardnpsmoodstavce"/>
    <w:link w:val="Nadpis3"/>
    <w:uiPriority w:val="9"/>
    <w:semiHidden w:val="1"/>
    <w:rsid w:val="0027593D"/>
    <w:rPr>
      <w:rFonts w:cstheme="majorBidi" w:eastAsiaTheme="majorEastAsia"/>
      <w:color w:val="0f4761" w:themeColor="accent1" w:themeShade="0000BF"/>
      <w:sz w:val="28"/>
      <w:szCs w:val="28"/>
    </w:rPr>
  </w:style>
  <w:style w:type="character" w:styleId="Nadpis4Char" w:customStyle="1">
    <w:name w:val="Nadpis 4 Char"/>
    <w:basedOn w:val="Standardnpsmoodstavce"/>
    <w:link w:val="Nadpis4"/>
    <w:uiPriority w:val="9"/>
    <w:semiHidden w:val="1"/>
    <w:rsid w:val="0027593D"/>
    <w:rPr>
      <w:rFonts w:cstheme="majorBidi" w:eastAsiaTheme="majorEastAsia"/>
      <w:i w:val="1"/>
      <w:iCs w:val="1"/>
      <w:color w:val="0f4761" w:themeColor="accent1" w:themeShade="0000BF"/>
    </w:rPr>
  </w:style>
  <w:style w:type="character" w:styleId="Nadpis5Char" w:customStyle="1">
    <w:name w:val="Nadpis 5 Char"/>
    <w:basedOn w:val="Standardnpsmoodstavce"/>
    <w:link w:val="Nadpis5"/>
    <w:uiPriority w:val="9"/>
    <w:semiHidden w:val="1"/>
    <w:rsid w:val="0027593D"/>
    <w:rPr>
      <w:rFonts w:cstheme="majorBidi" w:eastAsiaTheme="majorEastAsia"/>
      <w:color w:val="0f4761" w:themeColor="accent1" w:themeShade="0000BF"/>
    </w:rPr>
  </w:style>
  <w:style w:type="character" w:styleId="Nadpis6Char" w:customStyle="1">
    <w:name w:val="Nadpis 6 Char"/>
    <w:basedOn w:val="Standardnpsmoodstavce"/>
    <w:link w:val="Nadpis6"/>
    <w:uiPriority w:val="9"/>
    <w:semiHidden w:val="1"/>
    <w:rsid w:val="0027593D"/>
    <w:rPr>
      <w:rFonts w:cstheme="majorBidi" w:eastAsiaTheme="majorEastAsia"/>
      <w:i w:val="1"/>
      <w:iCs w:val="1"/>
      <w:color w:val="595959" w:themeColor="text1" w:themeTint="0000A6"/>
    </w:rPr>
  </w:style>
  <w:style w:type="character" w:styleId="Nadpis7Char" w:customStyle="1">
    <w:name w:val="Nadpis 7 Char"/>
    <w:basedOn w:val="Standardnpsmoodstavce"/>
    <w:link w:val="Nadpis7"/>
    <w:uiPriority w:val="9"/>
    <w:semiHidden w:val="1"/>
    <w:rsid w:val="0027593D"/>
    <w:rPr>
      <w:rFonts w:cstheme="majorBidi" w:eastAsiaTheme="majorEastAsia"/>
      <w:color w:val="595959" w:themeColor="text1" w:themeTint="0000A6"/>
    </w:rPr>
  </w:style>
  <w:style w:type="character" w:styleId="Nadpis8Char" w:customStyle="1">
    <w:name w:val="Nadpis 8 Char"/>
    <w:basedOn w:val="Standardnpsmoodstavce"/>
    <w:link w:val="Nadpis8"/>
    <w:uiPriority w:val="9"/>
    <w:semiHidden w:val="1"/>
    <w:rsid w:val="0027593D"/>
    <w:rPr>
      <w:rFonts w:cstheme="majorBidi" w:eastAsiaTheme="majorEastAsia"/>
      <w:i w:val="1"/>
      <w:iCs w:val="1"/>
      <w:color w:val="272727" w:themeColor="text1" w:themeTint="0000D8"/>
    </w:rPr>
  </w:style>
  <w:style w:type="character" w:styleId="Nadpis9Char" w:customStyle="1">
    <w:name w:val="Nadpis 9 Char"/>
    <w:basedOn w:val="Standardnpsmoodstavce"/>
    <w:link w:val="Nadpis9"/>
    <w:uiPriority w:val="9"/>
    <w:semiHidden w:val="1"/>
    <w:rsid w:val="0027593D"/>
    <w:rPr>
      <w:rFonts w:cstheme="majorBidi" w:eastAsiaTheme="majorEastAsia"/>
      <w:color w:val="272727" w:themeColor="text1" w:themeTint="0000D8"/>
    </w:rPr>
  </w:style>
  <w:style w:type="character" w:styleId="NzevChar" w:customStyle="1">
    <w:name w:val="Název Char"/>
    <w:basedOn w:val="Standardnpsmoodstavce"/>
    <w:link w:val="Nzev"/>
    <w:uiPriority w:val="10"/>
    <w:rsid w:val="0027593D"/>
    <w:rPr>
      <w:rFonts w:asciiTheme="majorHAnsi" w:cstheme="majorBidi" w:eastAsiaTheme="majorEastAsia" w:hAnsiTheme="majorHAnsi"/>
      <w:spacing w:val="-10"/>
      <w:kern w:val="28"/>
      <w:sz w:val="56"/>
      <w:szCs w:val="56"/>
    </w:rPr>
  </w:style>
  <w:style w:type="character" w:styleId="PodnadpisChar" w:customStyle="1">
    <w:name w:val="Podnadpis Char"/>
    <w:basedOn w:val="Standardnpsmoodstavce"/>
    <w:link w:val="Podnadpis"/>
    <w:uiPriority w:val="11"/>
    <w:rsid w:val="0027593D"/>
    <w:rPr>
      <w:rFonts w:cstheme="majorBidi" w:eastAsiaTheme="majorEastAsia"/>
      <w:color w:val="595959" w:themeColor="text1" w:themeTint="0000A6"/>
      <w:spacing w:val="15"/>
      <w:sz w:val="28"/>
      <w:szCs w:val="28"/>
    </w:rPr>
  </w:style>
  <w:style w:type="paragraph" w:styleId="Citt">
    <w:name w:val="Quote"/>
    <w:basedOn w:val="Normln"/>
    <w:next w:val="Normln"/>
    <w:link w:val="CittChar"/>
    <w:uiPriority w:val="29"/>
    <w:qFormat w:val="1"/>
    <w:rsid w:val="0027593D"/>
    <w:pPr>
      <w:spacing w:before="160"/>
      <w:jc w:val="center"/>
    </w:pPr>
    <w:rPr>
      <w:i w:val="1"/>
      <w:iCs w:val="1"/>
      <w:color w:val="404040" w:themeColor="text1" w:themeTint="0000BF"/>
    </w:rPr>
  </w:style>
  <w:style w:type="character" w:styleId="CittChar" w:customStyle="1">
    <w:name w:val="Citát Char"/>
    <w:basedOn w:val="Standardnpsmoodstavce"/>
    <w:link w:val="Citt"/>
    <w:uiPriority w:val="29"/>
    <w:rsid w:val="0027593D"/>
    <w:rPr>
      <w:i w:val="1"/>
      <w:iCs w:val="1"/>
      <w:color w:val="404040" w:themeColor="text1" w:themeTint="0000BF"/>
    </w:rPr>
  </w:style>
  <w:style w:type="paragraph" w:styleId="Odstavecseseznamem">
    <w:name w:val="List Paragraph"/>
    <w:basedOn w:val="Normln"/>
    <w:uiPriority w:val="34"/>
    <w:qFormat w:val="1"/>
    <w:rsid w:val="0027593D"/>
    <w:pPr>
      <w:ind w:left="720"/>
      <w:contextualSpacing w:val="1"/>
    </w:pPr>
  </w:style>
  <w:style w:type="character" w:styleId="Zdraznnintenzivn">
    <w:name w:val="Intense Emphasis"/>
    <w:basedOn w:val="Standardnpsmoodstavce"/>
    <w:uiPriority w:val="21"/>
    <w:qFormat w:val="1"/>
    <w:rsid w:val="0027593D"/>
    <w:rPr>
      <w:i w:val="1"/>
      <w:iCs w:val="1"/>
      <w:color w:val="0f4761" w:themeColor="accent1" w:themeShade="0000BF"/>
    </w:rPr>
  </w:style>
  <w:style w:type="paragraph" w:styleId="Vrazncitt">
    <w:name w:val="Intense Quote"/>
    <w:basedOn w:val="Normln"/>
    <w:next w:val="Normln"/>
    <w:link w:val="VrazncittChar"/>
    <w:uiPriority w:val="30"/>
    <w:qFormat w:val="1"/>
    <w:rsid w:val="0027593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VrazncittChar" w:customStyle="1">
    <w:name w:val="Výrazný citát Char"/>
    <w:basedOn w:val="Standardnpsmoodstavce"/>
    <w:link w:val="Vrazncitt"/>
    <w:uiPriority w:val="30"/>
    <w:rsid w:val="0027593D"/>
    <w:rPr>
      <w:i w:val="1"/>
      <w:iCs w:val="1"/>
      <w:color w:val="0f4761" w:themeColor="accent1" w:themeShade="0000BF"/>
    </w:rPr>
  </w:style>
  <w:style w:type="character" w:styleId="Odkazintenzivn">
    <w:name w:val="Intense Reference"/>
    <w:basedOn w:val="Standardnpsmoodstavce"/>
    <w:uiPriority w:val="32"/>
    <w:qFormat w:val="1"/>
    <w:rsid w:val="0027593D"/>
    <w:rPr>
      <w:b w:val="1"/>
      <w:bCs w:val="1"/>
      <w:smallCaps w:val="1"/>
      <w:color w:val="0f4761" w:themeColor="accent1" w:themeShade="0000BF"/>
      <w:spacing w:val="5"/>
    </w:rPr>
  </w:style>
  <w:style w:type="character" w:styleId="Odkaznakoment">
    <w:name w:val="annotation reference"/>
    <w:basedOn w:val="Standardnpsmoodstavce"/>
    <w:uiPriority w:val="99"/>
    <w:semiHidden w:val="1"/>
    <w:unhideWhenUsed w:val="1"/>
    <w:rsid w:val="00243E05"/>
    <w:rPr>
      <w:sz w:val="16"/>
      <w:szCs w:val="16"/>
    </w:rPr>
  </w:style>
  <w:style w:type="paragraph" w:styleId="Textkomente">
    <w:name w:val="annotation text"/>
    <w:basedOn w:val="Normln"/>
    <w:link w:val="TextkomenteChar"/>
    <w:uiPriority w:val="99"/>
    <w:unhideWhenUsed w:val="1"/>
    <w:rsid w:val="00243E05"/>
    <w:pPr>
      <w:spacing w:line="240" w:lineRule="auto"/>
    </w:pPr>
    <w:rPr>
      <w:sz w:val="20"/>
      <w:szCs w:val="20"/>
    </w:rPr>
  </w:style>
  <w:style w:type="character" w:styleId="TextkomenteChar" w:customStyle="1">
    <w:name w:val="Text komentáře Char"/>
    <w:basedOn w:val="Standardnpsmoodstavce"/>
    <w:link w:val="Textkomente"/>
    <w:uiPriority w:val="99"/>
    <w:rsid w:val="00243E05"/>
    <w:rPr>
      <w:sz w:val="20"/>
      <w:szCs w:val="20"/>
    </w:rPr>
  </w:style>
  <w:style w:type="paragraph" w:styleId="Pedmtkomente">
    <w:name w:val="annotation subject"/>
    <w:basedOn w:val="Textkomente"/>
    <w:next w:val="Textkomente"/>
    <w:link w:val="PedmtkomenteChar"/>
    <w:uiPriority w:val="99"/>
    <w:semiHidden w:val="1"/>
    <w:unhideWhenUsed w:val="1"/>
    <w:rsid w:val="00243E05"/>
    <w:rPr>
      <w:b w:val="1"/>
      <w:bCs w:val="1"/>
    </w:rPr>
  </w:style>
  <w:style w:type="character" w:styleId="PedmtkomenteChar" w:customStyle="1">
    <w:name w:val="Předmět komentáře Char"/>
    <w:basedOn w:val="TextkomenteChar"/>
    <w:link w:val="Pedmtkomente"/>
    <w:uiPriority w:val="99"/>
    <w:semiHidden w:val="1"/>
    <w:rsid w:val="00243E05"/>
    <w:rPr>
      <w:b w:val="1"/>
      <w:bCs w:val="1"/>
      <w:sz w:val="20"/>
      <w:szCs w:val="20"/>
    </w:rPr>
  </w:style>
  <w:style w:type="paragraph" w:styleId="Zhlav">
    <w:name w:val="header"/>
    <w:basedOn w:val="Normln"/>
    <w:link w:val="ZhlavChar"/>
    <w:uiPriority w:val="99"/>
    <w:unhideWhenUsed w:val="1"/>
    <w:rsid w:val="00BF166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BF166D"/>
  </w:style>
  <w:style w:type="paragraph" w:styleId="Zpat">
    <w:name w:val="footer"/>
    <w:basedOn w:val="Normln"/>
    <w:link w:val="ZpatChar"/>
    <w:uiPriority w:val="99"/>
    <w:unhideWhenUsed w:val="1"/>
    <w:rsid w:val="00BF166D"/>
    <w:pPr>
      <w:tabs>
        <w:tab w:val="center" w:pos="4536"/>
        <w:tab w:val="right" w:pos="9072"/>
      </w:tabs>
      <w:spacing w:after="0" w:line="240" w:lineRule="auto"/>
    </w:pPr>
  </w:style>
  <w:style w:type="character" w:styleId="ZpatChar" w:customStyle="1">
    <w:name w:val="Zápatí Char"/>
    <w:basedOn w:val="Standardnpsmoodstavce"/>
    <w:link w:val="Zpat"/>
    <w:uiPriority w:val="99"/>
    <w:rsid w:val="00BF166D"/>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v.paulicek@linkabezpeci.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ezpecnyinternet.cz/cs/o-nas/" TargetMode="External"/><Relationship Id="rId8" Type="http://schemas.openxmlformats.org/officeDocument/2006/relationships/hyperlink" Target="mailto:m.klofcova@linkabezpeci.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xzbGuD41Mu8uwgM14fgRwBP1w==">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2025-01-15T09:16:00Z</dcterms:created>
  <dc:creator>LB-PC2</dc:creator>
</cp:coreProperties>
</file>